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> 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/>
          <w:sz w:val="24"/>
          <w:szCs w:val="24"/>
          <w:lang w:val="ru-RU" w:eastAsia="ru-RU" w:bidi="ar-SA"/>
        </w:rPr>
        <w:t>Психологические рекомендации родителям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/>
          <w:sz w:val="24"/>
          <w:szCs w:val="24"/>
          <w:lang w:val="ru-RU" w:eastAsia="ru-RU" w:bidi="ar-SA"/>
        </w:rPr>
        <w:t>Уважаемые родители!</w:t>
      </w:r>
      <w:r w:rsidRPr="00AB4B59">
        <w:rPr>
          <w:bCs w:val="0"/>
          <w:sz w:val="24"/>
          <w:szCs w:val="24"/>
          <w:lang w:val="ru-RU" w:eastAsia="ru-RU" w:bidi="ar-SA"/>
        </w:rPr>
        <w:t xml:space="preserve">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Психологическая поддержка – это один из важнейших факторов, определяющих успешность Вашего ребенка в сдаче единого государственного экзамена. Как же поддержать выпускника?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Существуют ложные способы, так типичными для родителей способами поддержки ребенка является гиперопека,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</w:t>
      </w:r>
      <w:proofErr w:type="gramStart"/>
      <w:r w:rsidRPr="00AB4B59">
        <w:rPr>
          <w:bCs w:val="0"/>
          <w:sz w:val="24"/>
          <w:szCs w:val="24"/>
          <w:lang w:val="ru-RU" w:eastAsia="ru-RU" w:bidi="ar-SA"/>
        </w:rPr>
        <w:t>подчеркивании</w:t>
      </w:r>
      <w:proofErr w:type="gramEnd"/>
      <w:r w:rsidRPr="00AB4B59">
        <w:rPr>
          <w:bCs w:val="0"/>
          <w:sz w:val="24"/>
          <w:szCs w:val="24"/>
          <w:lang w:val="ru-RU" w:eastAsia="ru-RU" w:bidi="ar-SA"/>
        </w:rPr>
        <w:t xml:space="preserve"> способностей, возможностей положительных сторон ребенка.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Поддерживать  ребенка – значит верить в него. Поддержка основана на вере в прирожденную  способность личности </w:t>
      </w:r>
      <w:proofErr w:type="gramStart"/>
      <w:r w:rsidRPr="00AB4B59">
        <w:rPr>
          <w:bCs w:val="0"/>
          <w:sz w:val="24"/>
          <w:szCs w:val="24"/>
          <w:lang w:val="ru-RU" w:eastAsia="ru-RU" w:bidi="ar-SA"/>
        </w:rPr>
        <w:t>преодолевать</w:t>
      </w:r>
      <w:proofErr w:type="gramEnd"/>
      <w:r w:rsidRPr="00AB4B59">
        <w:rPr>
          <w:bCs w:val="0"/>
          <w:sz w:val="24"/>
          <w:szCs w:val="24"/>
          <w:lang w:val="ru-RU" w:eastAsia="ru-RU" w:bidi="ar-SA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сможешь это сделать».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Чтобы показать веру в ребенка, родитель должен иметь мужество и желание сделать следующее: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•  Забыть о прошлых неудачах ребенка,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•  Помочь ребенку обрести уверенность в том, что он справится с данной задачей,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•  Помнить о прошлых удачах и возвращаться к ним, а не к ошибкам.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Существуют слова, </w:t>
      </w:r>
      <w:proofErr w:type="gramStart"/>
      <w:r w:rsidRPr="00AB4B59">
        <w:rPr>
          <w:bCs w:val="0"/>
          <w:sz w:val="24"/>
          <w:szCs w:val="24"/>
          <w:lang w:val="ru-RU" w:eastAsia="ru-RU" w:bidi="ar-SA"/>
        </w:rPr>
        <w:t>которые</w:t>
      </w:r>
      <w:proofErr w:type="gramEnd"/>
      <w:r w:rsidRPr="00AB4B59">
        <w:rPr>
          <w:bCs w:val="0"/>
          <w:sz w:val="24"/>
          <w:szCs w:val="24"/>
          <w:lang w:val="ru-RU" w:eastAsia="ru-RU" w:bidi="ar-SA"/>
        </w:rPr>
        <w:t xml:space="preserve">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Итак, чтобы поддержать ребенка, необходимо: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•  </w:t>
      </w:r>
      <w:proofErr w:type="gramStart"/>
      <w:r w:rsidRPr="00AB4B59">
        <w:rPr>
          <w:bCs w:val="0"/>
          <w:sz w:val="24"/>
          <w:szCs w:val="24"/>
          <w:lang w:val="ru-RU" w:eastAsia="ru-RU" w:bidi="ar-SA"/>
        </w:rPr>
        <w:t xml:space="preserve">Опираться на сильные стороны ребенка,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•  Избегать подчеркивания промахов ребенка,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•  Проявлять веру в ребенка, сочувствие к нему, уверенность в его силах,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•  Создать дома обстановку дружелюбия и уважения, уметь и хотеть демонстрировать любовь и уважение к ребенку,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•  Будьте одновременно тверды и добры, но не выступайте в роли судьи,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•  Поддерживайте своего ребенка, демонстрируйте, что понимаете его переживания. </w:t>
      </w:r>
      <w:proofErr w:type="gramEnd"/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Не повышайте тревожность ребенка накануне экзаменов - это может отрицательно сказаться на </w:t>
      </w:r>
      <w:proofErr w:type="gramStart"/>
      <w:r w:rsidRPr="00AB4B59">
        <w:rPr>
          <w:bCs w:val="0"/>
          <w:sz w:val="24"/>
          <w:szCs w:val="24"/>
          <w:lang w:val="ru-RU" w:eastAsia="ru-RU" w:bidi="ar-SA"/>
        </w:rPr>
        <w:t>результате</w:t>
      </w:r>
      <w:proofErr w:type="gramEnd"/>
      <w:r w:rsidRPr="00AB4B59">
        <w:rPr>
          <w:bCs w:val="0"/>
          <w:sz w:val="24"/>
          <w:szCs w:val="24"/>
          <w:lang w:val="ru-RU" w:eastAsia="ru-RU" w:bidi="ar-SA"/>
        </w:rPr>
        <w:t xml:space="preserve">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      Подбадривайте детей, хвалите их за то, что они делают хорошо.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lastRenderedPageBreak/>
        <w:t xml:space="preserve">Повышайте их уверенность в себе, так как чем больше ребенок боится неудачи, тем более вероятности допущения ошибок.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Контролируйте режим подготовки ребенка, не допускайте перегрузок, объясните ему, что он обязательно должен чередовать занятия с отдыхом.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Обеспечьте дома удобное место для занятий, проследите, чтобы никто из домашних не мешал.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Помогите детям распределить темы подготовки по дням.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</w:t>
      </w:r>
      <w:proofErr w:type="gramStart"/>
      <w:r w:rsidRPr="00AB4B59">
        <w:rPr>
          <w:bCs w:val="0"/>
          <w:sz w:val="24"/>
          <w:szCs w:val="24"/>
          <w:lang w:val="ru-RU" w:eastAsia="ru-RU" w:bidi="ar-SA"/>
        </w:rPr>
        <w:t>листочках</w:t>
      </w:r>
      <w:proofErr w:type="gramEnd"/>
      <w:r w:rsidRPr="00AB4B59">
        <w:rPr>
          <w:bCs w:val="0"/>
          <w:sz w:val="24"/>
          <w:szCs w:val="24"/>
          <w:lang w:val="ru-RU" w:eastAsia="ru-RU" w:bidi="ar-SA"/>
        </w:rPr>
        <w:t xml:space="preserve"> и повесить над письменным столом, над кроватью, в столовой и т.д.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AB4B59">
        <w:rPr>
          <w:bCs w:val="0"/>
          <w:sz w:val="24"/>
          <w:szCs w:val="24"/>
          <w:lang w:val="ru-RU" w:eastAsia="ru-RU" w:bidi="ar-SA"/>
        </w:rPr>
        <w:t>привычных ему</w:t>
      </w:r>
      <w:proofErr w:type="gramEnd"/>
      <w:r w:rsidRPr="00AB4B59">
        <w:rPr>
          <w:bCs w:val="0"/>
          <w:sz w:val="24"/>
          <w:szCs w:val="24"/>
          <w:lang w:val="ru-RU" w:eastAsia="ru-RU" w:bidi="ar-SA"/>
        </w:rPr>
        <w:t xml:space="preserve"> письменных и устных экзаменов.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</w:t>
      </w:r>
      <w:proofErr w:type="gramStart"/>
      <w:r w:rsidRPr="00AB4B59">
        <w:rPr>
          <w:bCs w:val="0"/>
          <w:sz w:val="24"/>
          <w:szCs w:val="24"/>
          <w:lang w:val="ru-RU" w:eastAsia="ru-RU" w:bidi="ar-SA"/>
        </w:rPr>
        <w:t>протяжении</w:t>
      </w:r>
      <w:proofErr w:type="gramEnd"/>
      <w:r w:rsidRPr="00AB4B59">
        <w:rPr>
          <w:bCs w:val="0"/>
          <w:sz w:val="24"/>
          <w:szCs w:val="24"/>
          <w:lang w:val="ru-RU" w:eastAsia="ru-RU" w:bidi="ar-SA"/>
        </w:rPr>
        <w:t xml:space="preserve"> всего тестирования, что придаст ему спокойствие и снимет излишнюю тревожность. Если ребенок не носит часов, обязательно дайте ему часы на экзамен. </w:t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Накануне экзамена обеспечьте ребенку полноценный отдых, он должен отдохнуть и как следует выспаться. </w:t>
      </w:r>
      <w:r w:rsidRPr="00AB4B59">
        <w:rPr>
          <w:bCs w:val="0"/>
          <w:sz w:val="24"/>
          <w:szCs w:val="24"/>
          <w:lang w:val="ru-RU" w:eastAsia="ru-RU" w:bidi="ar-SA"/>
        </w:rPr>
        <w:br/>
      </w:r>
      <w:r w:rsidRPr="00AB4B59">
        <w:rPr>
          <w:bCs w:val="0"/>
          <w:sz w:val="24"/>
          <w:szCs w:val="24"/>
          <w:lang w:val="ru-RU" w:eastAsia="ru-RU" w:bidi="ar-SA"/>
        </w:rPr>
        <w:br/>
        <w:t xml:space="preserve">Посоветуйте детям во время экзамена обратить внимание на следующее: </w:t>
      </w:r>
    </w:p>
    <w:p w:rsidR="00AB4B59" w:rsidRPr="00AB4B59" w:rsidRDefault="00AB4B59" w:rsidP="00AB4B59">
      <w:pPr>
        <w:tabs>
          <w:tab w:val="num" w:pos="720"/>
        </w:tabs>
        <w:spacing w:after="100" w:line="240" w:lineRule="auto"/>
        <w:ind w:hanging="360"/>
        <w:rPr>
          <w:bCs w:val="0"/>
          <w:sz w:val="24"/>
          <w:szCs w:val="24"/>
          <w:lang w:val="ru-RU" w:eastAsia="ru-RU" w:bidi="ar-SA"/>
        </w:rPr>
      </w:pPr>
      <w:r w:rsidRPr="00AB4B59">
        <w:rPr>
          <w:rFonts w:ascii="Symbol" w:eastAsia="Symbol" w:hAnsi="Symbol" w:cs="Symbol"/>
          <w:bCs w:val="0"/>
          <w:sz w:val="20"/>
          <w:szCs w:val="24"/>
          <w:lang w:val="ru-RU" w:eastAsia="ru-RU" w:bidi="ar-SA"/>
        </w:rPr>
        <w:t></w:t>
      </w:r>
      <w:r w:rsidRPr="00AB4B59">
        <w:rPr>
          <w:rFonts w:eastAsia="Symbol"/>
          <w:bCs w:val="0"/>
          <w:sz w:val="14"/>
          <w:szCs w:val="14"/>
          <w:lang w:val="ru-RU" w:eastAsia="ru-RU" w:bidi="ar-SA"/>
        </w:rPr>
        <w:t xml:space="preserve">                                 </w:t>
      </w:r>
      <w:r w:rsidRPr="00AB4B59">
        <w:rPr>
          <w:bCs w:val="0"/>
          <w:sz w:val="24"/>
          <w:szCs w:val="24"/>
          <w:lang w:val="ru-RU" w:eastAsia="ru-RU" w:bidi="ar-SA"/>
        </w:rPr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AB4B59" w:rsidRPr="00AB4B59" w:rsidRDefault="00AB4B59" w:rsidP="00AB4B59">
      <w:pPr>
        <w:tabs>
          <w:tab w:val="num" w:pos="720"/>
        </w:tabs>
        <w:spacing w:after="100" w:line="240" w:lineRule="auto"/>
        <w:ind w:hanging="360"/>
        <w:rPr>
          <w:bCs w:val="0"/>
          <w:sz w:val="24"/>
          <w:szCs w:val="24"/>
          <w:lang w:val="ru-RU" w:eastAsia="ru-RU" w:bidi="ar-SA"/>
        </w:rPr>
      </w:pPr>
      <w:r w:rsidRPr="00AB4B59">
        <w:rPr>
          <w:rFonts w:ascii="Symbol" w:eastAsia="Symbol" w:hAnsi="Symbol" w:cs="Symbol"/>
          <w:bCs w:val="0"/>
          <w:sz w:val="20"/>
          <w:szCs w:val="24"/>
          <w:lang w:val="ru-RU" w:eastAsia="ru-RU" w:bidi="ar-SA"/>
        </w:rPr>
        <w:t></w:t>
      </w:r>
      <w:r w:rsidRPr="00AB4B59">
        <w:rPr>
          <w:rFonts w:eastAsia="Symbol"/>
          <w:bCs w:val="0"/>
          <w:sz w:val="14"/>
          <w:szCs w:val="14"/>
          <w:lang w:val="ru-RU" w:eastAsia="ru-RU" w:bidi="ar-SA"/>
        </w:rPr>
        <w:t xml:space="preserve">                                 </w:t>
      </w:r>
      <w:r w:rsidRPr="00AB4B59">
        <w:rPr>
          <w:bCs w:val="0"/>
          <w:sz w:val="24"/>
          <w:szCs w:val="24"/>
          <w:lang w:val="ru-RU" w:eastAsia="ru-RU" w:bidi="ar-SA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AB4B59">
        <w:rPr>
          <w:bCs w:val="0"/>
          <w:sz w:val="24"/>
          <w:szCs w:val="24"/>
          <w:lang w:val="ru-RU" w:eastAsia="ru-RU" w:bidi="ar-SA"/>
        </w:rPr>
        <w:t>предполагают</w:t>
      </w:r>
      <w:proofErr w:type="gramEnd"/>
      <w:r w:rsidRPr="00AB4B59">
        <w:rPr>
          <w:bCs w:val="0"/>
          <w:sz w:val="24"/>
          <w:szCs w:val="24"/>
          <w:lang w:val="ru-RU" w:eastAsia="ru-RU" w:bidi="ar-SA"/>
        </w:rPr>
        <w:t xml:space="preserve"> ответ и торопятся его вписать); </w:t>
      </w:r>
    </w:p>
    <w:p w:rsidR="00AB4B59" w:rsidRPr="00AB4B59" w:rsidRDefault="00AB4B59" w:rsidP="00AB4B59">
      <w:pPr>
        <w:tabs>
          <w:tab w:val="num" w:pos="720"/>
        </w:tabs>
        <w:spacing w:after="100" w:line="240" w:lineRule="auto"/>
        <w:ind w:hanging="360"/>
        <w:rPr>
          <w:bCs w:val="0"/>
          <w:sz w:val="24"/>
          <w:szCs w:val="24"/>
          <w:lang w:val="ru-RU" w:eastAsia="ru-RU" w:bidi="ar-SA"/>
        </w:rPr>
      </w:pPr>
      <w:r w:rsidRPr="00AB4B59">
        <w:rPr>
          <w:rFonts w:ascii="Symbol" w:eastAsia="Symbol" w:hAnsi="Symbol" w:cs="Symbol"/>
          <w:bCs w:val="0"/>
          <w:sz w:val="20"/>
          <w:szCs w:val="24"/>
          <w:lang w:val="ru-RU" w:eastAsia="ru-RU" w:bidi="ar-SA"/>
        </w:rPr>
        <w:t></w:t>
      </w:r>
      <w:r w:rsidRPr="00AB4B59">
        <w:rPr>
          <w:rFonts w:eastAsia="Symbol"/>
          <w:bCs w:val="0"/>
          <w:sz w:val="14"/>
          <w:szCs w:val="14"/>
          <w:lang w:val="ru-RU" w:eastAsia="ru-RU" w:bidi="ar-SA"/>
        </w:rPr>
        <w:t xml:space="preserve">                                 </w:t>
      </w:r>
      <w:r w:rsidRPr="00AB4B59">
        <w:rPr>
          <w:bCs w:val="0"/>
          <w:sz w:val="24"/>
          <w:szCs w:val="24"/>
          <w:lang w:val="ru-RU" w:eastAsia="ru-RU" w:bidi="ar-SA"/>
        </w:rPr>
        <w:t xml:space="preserve">если не </w:t>
      </w:r>
      <w:proofErr w:type="gramStart"/>
      <w:r w:rsidRPr="00AB4B59">
        <w:rPr>
          <w:bCs w:val="0"/>
          <w:sz w:val="24"/>
          <w:szCs w:val="24"/>
          <w:lang w:val="ru-RU" w:eastAsia="ru-RU" w:bidi="ar-SA"/>
        </w:rPr>
        <w:t>знаешь ответа на вопрос или не уверен</w:t>
      </w:r>
      <w:proofErr w:type="gramEnd"/>
      <w:r w:rsidRPr="00AB4B59">
        <w:rPr>
          <w:bCs w:val="0"/>
          <w:sz w:val="24"/>
          <w:szCs w:val="24"/>
          <w:lang w:val="ru-RU" w:eastAsia="ru-RU" w:bidi="ar-SA"/>
        </w:rPr>
        <w:t xml:space="preserve">, пропусти его и отметь, чтобы потом к нему вернуться; </w:t>
      </w:r>
    </w:p>
    <w:p w:rsidR="00AB4B59" w:rsidRPr="00AB4B59" w:rsidRDefault="00AB4B59" w:rsidP="00AB4B59">
      <w:pPr>
        <w:tabs>
          <w:tab w:val="num" w:pos="720"/>
        </w:tabs>
        <w:spacing w:after="100" w:line="240" w:lineRule="auto"/>
        <w:ind w:hanging="360"/>
        <w:rPr>
          <w:bCs w:val="0"/>
          <w:sz w:val="24"/>
          <w:szCs w:val="24"/>
          <w:lang w:val="ru-RU" w:eastAsia="ru-RU" w:bidi="ar-SA"/>
        </w:rPr>
      </w:pPr>
      <w:r w:rsidRPr="00AB4B59">
        <w:rPr>
          <w:rFonts w:ascii="Symbol" w:eastAsia="Symbol" w:hAnsi="Symbol" w:cs="Symbol"/>
          <w:bCs w:val="0"/>
          <w:sz w:val="20"/>
          <w:szCs w:val="24"/>
          <w:lang w:val="ru-RU" w:eastAsia="ru-RU" w:bidi="ar-SA"/>
        </w:rPr>
        <w:t></w:t>
      </w:r>
      <w:r w:rsidRPr="00AB4B59">
        <w:rPr>
          <w:rFonts w:eastAsia="Symbol"/>
          <w:bCs w:val="0"/>
          <w:sz w:val="14"/>
          <w:szCs w:val="14"/>
          <w:lang w:val="ru-RU" w:eastAsia="ru-RU" w:bidi="ar-SA"/>
        </w:rPr>
        <w:t xml:space="preserve">                                 </w:t>
      </w:r>
      <w:r w:rsidRPr="00AB4B59">
        <w:rPr>
          <w:bCs w:val="0"/>
          <w:sz w:val="24"/>
          <w:szCs w:val="24"/>
          <w:lang w:val="ru-RU" w:eastAsia="ru-RU" w:bidi="ar-SA"/>
        </w:rPr>
        <w:t xml:space="preserve">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И помните: самое главное - это снизить напряжение и тревожность ребенка и обеспечить подходящие условия для занятий. </w:t>
      </w:r>
      <w:r w:rsidRPr="00AB4B59">
        <w:rPr>
          <w:bCs w:val="0"/>
          <w:sz w:val="24"/>
          <w:szCs w:val="24"/>
          <w:lang w:val="ru-RU" w:eastAsia="ru-RU" w:bidi="ar-SA"/>
        </w:rPr>
        <w:br/>
      </w:r>
      <w:r w:rsidRPr="00AB4B59">
        <w:rPr>
          <w:bCs w:val="0"/>
          <w:sz w:val="24"/>
          <w:szCs w:val="24"/>
          <w:lang w:val="ru-RU" w:eastAsia="ru-RU" w:bidi="ar-SA"/>
        </w:rPr>
        <w:lastRenderedPageBreak/>
        <w:t xml:space="preserve">Безусловно, экзамены - дело сугубо индивидуальное, выпускник оказывается один на один с комиссией. И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одиннадцатикласснику наиболее эффективно распорядиться временем и силами при подготовке к ЕГЭ.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       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 w:rsidRPr="00AB4B59">
        <w:rPr>
          <w:bCs w:val="0"/>
          <w:sz w:val="24"/>
          <w:szCs w:val="24"/>
          <w:lang w:val="ru-RU" w:eastAsia="ru-RU" w:bidi="ar-SA"/>
        </w:rPr>
        <w:t>подготовки</w:t>
      </w:r>
      <w:proofErr w:type="gramEnd"/>
      <w:r w:rsidRPr="00AB4B59">
        <w:rPr>
          <w:bCs w:val="0"/>
          <w:sz w:val="24"/>
          <w:szCs w:val="24"/>
          <w:lang w:val="ru-RU" w:eastAsia="ru-RU" w:bidi="ar-SA"/>
        </w:rPr>
        <w:t xml:space="preserve"> - на </w:t>
      </w:r>
      <w:proofErr w:type="gramStart"/>
      <w:r w:rsidRPr="00AB4B59">
        <w:rPr>
          <w:bCs w:val="0"/>
          <w:sz w:val="24"/>
          <w:szCs w:val="24"/>
          <w:lang w:val="ru-RU" w:eastAsia="ru-RU" w:bidi="ar-SA"/>
        </w:rPr>
        <w:t>какие</w:t>
      </w:r>
      <w:proofErr w:type="gramEnd"/>
      <w:r w:rsidRPr="00AB4B59">
        <w:rPr>
          <w:bCs w:val="0"/>
          <w:sz w:val="24"/>
          <w:szCs w:val="24"/>
          <w:lang w:val="ru-RU" w:eastAsia="ru-RU" w:bidi="ar-SA"/>
        </w:rPr>
        <w:t xml:space="preserve">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- в часы спада.  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 на подготовку организма, а не знаний.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В выходной, когда вы никуда не торопитесь, устройте ребенку репетицию письменного экзамена (ЕГЭ). Например, возьмите один из вариантов ЕГЭ по математике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«экзамена».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 xml:space="preserve">Следите за тем, чтобы во время подготовки ребенок регулярно делал короткие перерывы. Объясните ему. Что отдыхать, не дожидаясь усталости - лучшее средство от переутомления. Важно, чтобы одиннадцатиклассник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</w:t>
      </w:r>
      <w:r w:rsidRPr="00AB4B59">
        <w:rPr>
          <w:bCs w:val="0"/>
          <w:sz w:val="24"/>
          <w:szCs w:val="24"/>
          <w:lang w:val="ru-RU" w:eastAsia="ru-RU" w:bidi="ar-SA"/>
        </w:rPr>
        <w:lastRenderedPageBreak/>
        <w:t xml:space="preserve">телевизором или радио. Если школьник хочет работать под музыку, не надо этому препятствовать, только договоритесь, чтобы это была музыка без слов. </w:t>
      </w:r>
    </w:p>
    <w:p w:rsidR="00AB4B59" w:rsidRPr="00AB4B59" w:rsidRDefault="00AB4B59" w:rsidP="00AB4B59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AB4B59">
        <w:rPr>
          <w:bCs w:val="0"/>
          <w:sz w:val="24"/>
          <w:szCs w:val="24"/>
          <w:lang w:val="ru-RU" w:eastAsia="ru-RU" w:bidi="ar-SA"/>
        </w:rPr>
        <w:t> </w:t>
      </w:r>
    </w:p>
    <w:p w:rsidR="00466F03" w:rsidRPr="00AB4B59" w:rsidRDefault="00AB4B59">
      <w:pPr>
        <w:rPr>
          <w:lang w:val="ru-RU"/>
        </w:rPr>
      </w:pPr>
      <w:r>
        <w:rPr>
          <w:lang w:val="ru-RU"/>
        </w:rPr>
        <w:t xml:space="preserve">Материал взят с сайта </w:t>
      </w:r>
      <w:r w:rsidRPr="00AB4B59">
        <w:rPr>
          <w:lang w:val="ru-RU"/>
        </w:rPr>
        <w:t>http://www.sh16-kislovodsk.edusite.ru/p1aa1.html</w:t>
      </w:r>
    </w:p>
    <w:sectPr w:rsidR="00466F03" w:rsidRPr="00AB4B59" w:rsidSect="0046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4B59"/>
    <w:rsid w:val="00236E38"/>
    <w:rsid w:val="003018FE"/>
    <w:rsid w:val="003D67CE"/>
    <w:rsid w:val="003E6C5B"/>
    <w:rsid w:val="00442058"/>
    <w:rsid w:val="00466F03"/>
    <w:rsid w:val="008F2920"/>
    <w:rsid w:val="00AB4B59"/>
    <w:rsid w:val="00C679C3"/>
    <w:rsid w:val="00F76FC4"/>
    <w:rsid w:val="00F915C0"/>
    <w:rsid w:val="00F9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8"/>
        <w:szCs w:val="28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679C3"/>
    <w:pPr>
      <w:spacing w:before="480" w:after="0"/>
      <w:contextualSpacing/>
      <w:outlineLvl w:val="0"/>
    </w:pPr>
    <w:rPr>
      <w:rFonts w:ascii="Cambria" w:hAnsi="Cambria"/>
      <w:b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9C3"/>
    <w:pPr>
      <w:spacing w:before="200" w:after="0"/>
      <w:outlineLvl w:val="1"/>
    </w:pPr>
    <w:rPr>
      <w:rFonts w:ascii="Cambria" w:hAnsi="Cambria"/>
      <w:b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679C3"/>
    <w:pPr>
      <w:spacing w:before="200" w:after="0" w:line="271" w:lineRule="auto"/>
      <w:outlineLvl w:val="2"/>
    </w:pPr>
    <w:rPr>
      <w:rFonts w:ascii="Cambria" w:hAnsi="Cambria"/>
      <w:b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9C3"/>
    <w:pPr>
      <w:spacing w:before="200" w:after="0"/>
      <w:outlineLvl w:val="3"/>
    </w:pPr>
    <w:rPr>
      <w:rFonts w:ascii="Cambria" w:hAnsi="Cambria"/>
      <w:b/>
      <w:i/>
      <w:iCs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9C3"/>
    <w:pPr>
      <w:spacing w:before="200" w:after="0"/>
      <w:outlineLvl w:val="4"/>
    </w:pPr>
    <w:rPr>
      <w:rFonts w:ascii="Cambria" w:hAnsi="Cambria"/>
      <w:b/>
      <w:color w:val="7F7F7F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9C3"/>
    <w:pPr>
      <w:spacing w:after="0" w:line="271" w:lineRule="auto"/>
      <w:outlineLvl w:val="5"/>
    </w:pPr>
    <w:rPr>
      <w:rFonts w:ascii="Cambria" w:hAnsi="Cambria"/>
      <w:b/>
      <w:i/>
      <w:iCs/>
      <w:color w:val="7F7F7F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9C3"/>
    <w:pPr>
      <w:spacing w:after="0"/>
      <w:outlineLvl w:val="6"/>
    </w:pPr>
    <w:rPr>
      <w:rFonts w:ascii="Cambria" w:hAnsi="Cambria"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9C3"/>
    <w:pPr>
      <w:spacing w:after="0"/>
      <w:outlineLvl w:val="7"/>
    </w:pPr>
    <w:rPr>
      <w:rFonts w:ascii="Cambria" w:hAnsi="Cambria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9C3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9C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79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79C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79C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79C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C679C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C679C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79C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79C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679C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C679C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679C3"/>
    <w:pPr>
      <w:spacing w:after="600"/>
    </w:pPr>
    <w:rPr>
      <w:rFonts w:ascii="Cambria" w:hAnsi="Cambria"/>
      <w:i/>
      <w:iCs/>
      <w:spacing w:val="13"/>
      <w:sz w:val="24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C679C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679C3"/>
    <w:rPr>
      <w:b/>
      <w:bCs/>
    </w:rPr>
  </w:style>
  <w:style w:type="character" w:styleId="a8">
    <w:name w:val="Emphasis"/>
    <w:uiPriority w:val="20"/>
    <w:qFormat/>
    <w:rsid w:val="00C679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679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79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79C3"/>
    <w:pPr>
      <w:spacing w:before="200" w:after="0"/>
      <w:ind w:left="360" w:right="360"/>
    </w:pPr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C679C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79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C679C3"/>
    <w:rPr>
      <w:b/>
      <w:bCs/>
      <w:i/>
      <w:iCs/>
    </w:rPr>
  </w:style>
  <w:style w:type="character" w:styleId="ad">
    <w:name w:val="Subtle Emphasis"/>
    <w:uiPriority w:val="19"/>
    <w:qFormat/>
    <w:rsid w:val="00C679C3"/>
    <w:rPr>
      <w:i/>
      <w:iCs/>
    </w:rPr>
  </w:style>
  <w:style w:type="character" w:styleId="ae">
    <w:name w:val="Intense Emphasis"/>
    <w:uiPriority w:val="21"/>
    <w:qFormat/>
    <w:rsid w:val="00C679C3"/>
    <w:rPr>
      <w:b/>
      <w:bCs/>
    </w:rPr>
  </w:style>
  <w:style w:type="character" w:styleId="af">
    <w:name w:val="Subtle Reference"/>
    <w:uiPriority w:val="31"/>
    <w:qFormat/>
    <w:rsid w:val="00C679C3"/>
    <w:rPr>
      <w:smallCaps/>
    </w:rPr>
  </w:style>
  <w:style w:type="character" w:styleId="af0">
    <w:name w:val="Intense Reference"/>
    <w:uiPriority w:val="32"/>
    <w:qFormat/>
    <w:rsid w:val="00C679C3"/>
    <w:rPr>
      <w:smallCaps/>
      <w:spacing w:val="5"/>
      <w:u w:val="single"/>
    </w:rPr>
  </w:style>
  <w:style w:type="character" w:styleId="af1">
    <w:name w:val="Book Title"/>
    <w:uiPriority w:val="33"/>
    <w:qFormat/>
    <w:rsid w:val="00C679C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79C3"/>
    <w:pPr>
      <w:outlineLvl w:val="9"/>
    </w:pPr>
    <w:rPr>
      <w:lang w:val="en-US" w:eastAsia="en-US" w:bidi="en-US"/>
    </w:rPr>
  </w:style>
  <w:style w:type="paragraph" w:customStyle="1" w:styleId="p3">
    <w:name w:val="p3"/>
    <w:basedOn w:val="a"/>
    <w:rsid w:val="00AB4B59"/>
    <w:pPr>
      <w:spacing w:after="100" w:line="240" w:lineRule="auto"/>
    </w:pPr>
    <w:rPr>
      <w:b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1385</Words>
  <Characters>7900</Characters>
  <Application>Microsoft Office Word</Application>
  <DocSecurity>0</DocSecurity>
  <Lines>65</Lines>
  <Paragraphs>18</Paragraphs>
  <ScaleCrop>false</ScaleCrop>
  <Company>MultiDVD Team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2013-01-20T06:00:00Z</dcterms:created>
  <dcterms:modified xsi:type="dcterms:W3CDTF">2013-02-18T15:40:00Z</dcterms:modified>
</cp:coreProperties>
</file>